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B3C7" w14:textId="332F0EEB" w:rsidR="005C166C" w:rsidRDefault="005C166C" w:rsidP="00821B8D">
      <w:pPr>
        <w:pStyle w:val="Heading1"/>
        <w:jc w:val="center"/>
        <w:rPr>
          <w:sz w:val="36"/>
          <w:szCs w:val="36"/>
        </w:rPr>
      </w:pPr>
      <w:r w:rsidRPr="00F16226">
        <w:rPr>
          <w:rFonts w:ascii="Raleway ExtraBold" w:hAnsi="Raleway ExtraBold"/>
          <w:b/>
          <w:bCs/>
          <w:noProof/>
          <w:color w:val="60A66F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E71B65" wp14:editId="790F05B0">
                <wp:simplePos x="0" y="0"/>
                <wp:positionH relativeFrom="margin">
                  <wp:posOffset>1870710</wp:posOffset>
                </wp:positionH>
                <wp:positionV relativeFrom="paragraph">
                  <wp:posOffset>158750</wp:posOffset>
                </wp:positionV>
                <wp:extent cx="2360930" cy="3733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3380"/>
                        </a:xfrm>
                        <a:prstGeom prst="rect">
                          <a:avLst/>
                        </a:prstGeom>
                        <a:solidFill>
                          <a:srgbClr val="23713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ED2F" w14:textId="5343ABF4" w:rsidR="005C166C" w:rsidRPr="00F16226" w:rsidRDefault="005C166C" w:rsidP="005C166C">
                            <w:pPr>
                              <w:widowControl w:val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Reminder Cue Cards</w:t>
                            </w:r>
                            <w:r w:rsidRPr="00F16226"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71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12.5pt;width:185.9pt;height:29.4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" fillcolor="#23713d" stroked="f">
                <v:textbox>
                  <w:txbxContent>
                    <w:p w14:paraId="22C3ED2F" w14:textId="5343ABF4" w:rsidR="005C166C" w:rsidRPr="00F16226" w:rsidRDefault="005C166C" w:rsidP="005C166C">
                      <w:pPr>
                        <w:widowControl w:val="0"/>
                        <w:jc w:val="center"/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Reminder Cue Cards</w:t>
                      </w:r>
                      <w:r w:rsidRPr="00F16226"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E5311" w14:textId="77777777" w:rsidR="005C166C" w:rsidRDefault="005C166C" w:rsidP="00821B8D">
      <w:pPr>
        <w:jc w:val="center"/>
      </w:pPr>
    </w:p>
    <w:p w14:paraId="5DC654E9" w14:textId="1C540C8A" w:rsidR="006A0977" w:rsidRPr="005C791A" w:rsidRDefault="006A0977" w:rsidP="00821B8D">
      <w:pPr>
        <w:jc w:val="center"/>
        <w:rPr>
          <w:sz w:val="24"/>
          <w:szCs w:val="24"/>
        </w:rPr>
      </w:pPr>
      <w:r w:rsidRPr="005C791A">
        <w:rPr>
          <w:sz w:val="24"/>
          <w:szCs w:val="24"/>
        </w:rPr>
        <w:t xml:space="preserve">External memory aids can reduce anxiety and support people with memory loss. Here are a few that can be customized to meet an individual’s needs. </w:t>
      </w:r>
      <w:r w:rsidR="00900C7B" w:rsidRPr="005C791A">
        <w:rPr>
          <w:sz w:val="24"/>
          <w:szCs w:val="24"/>
        </w:rPr>
        <w:t xml:space="preserve">The message on the cards should be meaningful to the person using them and written in their own voice when possible. </w:t>
      </w:r>
      <w:r w:rsidRPr="005C791A">
        <w:rPr>
          <w:sz w:val="24"/>
          <w:szCs w:val="24"/>
        </w:rPr>
        <w:t xml:space="preserve">Determine the correct size by asking the individual who will use it to read the card, making the font larger if necessary. </w:t>
      </w:r>
      <w:r w:rsidR="00900C7B" w:rsidRPr="005C791A">
        <w:rPr>
          <w:sz w:val="24"/>
          <w:szCs w:val="24"/>
        </w:rPr>
        <w:t>H</w:t>
      </w:r>
      <w:r w:rsidRPr="005C791A">
        <w:rPr>
          <w:sz w:val="24"/>
          <w:szCs w:val="24"/>
        </w:rPr>
        <w:t>ave the person practice using the card. For example, when they ask if they took their medication, a care partner can say, “Let’s check the card and see”. Over time, the person will check the card on their own without needing to ask someone else.</w:t>
      </w:r>
      <w:r w:rsidR="00900C7B" w:rsidRPr="005C791A">
        <w:rPr>
          <w:sz w:val="24"/>
          <w:szCs w:val="24"/>
        </w:rPr>
        <w:t xml:space="preserve"> </w:t>
      </w:r>
    </w:p>
    <w:p w14:paraId="7F400490" w14:textId="77777777" w:rsidR="005C791A" w:rsidRPr="005C791A" w:rsidRDefault="005C791A" w:rsidP="005C791A">
      <w:pPr>
        <w:spacing w:after="0"/>
        <w:jc w:val="center"/>
        <w:rPr>
          <w:sz w:val="24"/>
          <w:szCs w:val="24"/>
        </w:rPr>
      </w:pPr>
    </w:p>
    <w:p w14:paraId="2231E0F1" w14:textId="7542D053" w:rsidR="00E670EE" w:rsidRDefault="006A0977" w:rsidP="00900C7B">
      <w:pPr>
        <w:pStyle w:val="Heading2"/>
        <w:rPr>
          <w:b/>
          <w:bCs/>
          <w:color w:val="385623" w:themeColor="accent6" w:themeShade="80"/>
          <w:u w:val="single"/>
        </w:rPr>
      </w:pPr>
      <w:r w:rsidRPr="00E670EE">
        <w:rPr>
          <w:b/>
          <w:bCs/>
          <w:color w:val="385623" w:themeColor="accent6" w:themeShade="80"/>
          <w:u w:val="single"/>
        </w:rPr>
        <w:t>C</w:t>
      </w:r>
      <w:r w:rsidRPr="00E670EE">
        <w:rPr>
          <w:b/>
          <w:bCs/>
          <w:color w:val="385623" w:themeColor="accent6" w:themeShade="80"/>
          <w:u w:val="single"/>
        </w:rPr>
        <w:t>reate your own</w:t>
      </w:r>
      <w:r w:rsidRPr="00E670EE">
        <w:rPr>
          <w:b/>
          <w:bCs/>
          <w:color w:val="385623" w:themeColor="accent6" w:themeShade="80"/>
          <w:u w:val="single"/>
        </w:rPr>
        <w:t xml:space="preserve"> memory aids, or scroll down </w:t>
      </w:r>
      <w:r w:rsidR="00900C7B">
        <w:rPr>
          <w:b/>
          <w:bCs/>
          <w:color w:val="385623" w:themeColor="accent6" w:themeShade="80"/>
          <w:u w:val="single"/>
        </w:rPr>
        <w:t xml:space="preserve">for </w:t>
      </w:r>
      <w:r w:rsidRPr="00E670EE">
        <w:rPr>
          <w:b/>
          <w:bCs/>
          <w:color w:val="385623" w:themeColor="accent6" w:themeShade="80"/>
          <w:u w:val="single"/>
        </w:rPr>
        <w:t>templates</w:t>
      </w:r>
      <w:r w:rsidR="00900C7B">
        <w:rPr>
          <w:b/>
          <w:bCs/>
          <w:color w:val="385623" w:themeColor="accent6" w:themeShade="80"/>
          <w:u w:val="single"/>
        </w:rPr>
        <w:t xml:space="preserve"> to personalize</w:t>
      </w:r>
      <w:r w:rsidRPr="00E670EE">
        <w:rPr>
          <w:b/>
          <w:bCs/>
          <w:color w:val="385623" w:themeColor="accent6" w:themeShade="80"/>
          <w:u w:val="single"/>
        </w:rPr>
        <w:t>:</w:t>
      </w:r>
    </w:p>
    <w:p w14:paraId="16109AA4" w14:textId="77777777" w:rsidR="005C791A" w:rsidRPr="005C791A" w:rsidRDefault="005C791A" w:rsidP="005C791A"/>
    <w:p w14:paraId="512C9935" w14:textId="5A285C24" w:rsidR="00900C7B" w:rsidRPr="00900C7B" w:rsidRDefault="00900C7B" w:rsidP="005C791A">
      <w:pPr>
        <w:spacing w:before="240" w:after="0"/>
        <w:rPr>
          <w:sz w:val="2"/>
          <w:szCs w:val="2"/>
        </w:rPr>
      </w:pPr>
    </w:p>
    <w:p w14:paraId="404B753F" w14:textId="5963AFDC" w:rsidR="00213B47" w:rsidRPr="00E670EE" w:rsidRDefault="005C791A" w:rsidP="00821B8D">
      <w:pPr>
        <w:pStyle w:val="Heading3"/>
        <w:rPr>
          <w:b/>
          <w:bCs/>
          <w:color w:val="385623" w:themeColor="accent6" w:themeShade="80"/>
        </w:rPr>
      </w:pPr>
      <w:r w:rsidRPr="00E670EE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58240" behindDoc="0" locked="0" layoutInCell="1" allowOverlap="1" wp14:anchorId="7E8044E5" wp14:editId="43E312E2">
            <wp:simplePos x="0" y="0"/>
            <wp:positionH relativeFrom="column">
              <wp:posOffset>5062220</wp:posOffset>
            </wp:positionH>
            <wp:positionV relativeFrom="paragraph">
              <wp:posOffset>29210</wp:posOffset>
            </wp:positionV>
            <wp:extent cx="979170" cy="1266825"/>
            <wp:effectExtent l="0" t="0" r="0" b="9525"/>
            <wp:wrapSquare wrapText="bothSides"/>
            <wp:docPr id="525683975" name="Picture 1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83975" name="Picture 1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977" w:rsidRPr="00E670EE">
        <w:rPr>
          <w:b/>
          <w:bCs/>
          <w:color w:val="385623" w:themeColor="accent6" w:themeShade="80"/>
        </w:rPr>
        <w:t>Medication Reminder Card</w:t>
      </w:r>
    </w:p>
    <w:p w14:paraId="3EC61A42" w14:textId="254D286C" w:rsidR="00213B47" w:rsidRDefault="00E670EE" w:rsidP="00213B47">
      <w:r>
        <w:t xml:space="preserve">Keep this card in the place where medications are usually taken or </w:t>
      </w:r>
      <w:r w:rsidR="00213B47" w:rsidRPr="00213B47">
        <w:t>attach</w:t>
      </w:r>
      <w:r>
        <w:t xml:space="preserve"> it</w:t>
      </w:r>
      <w:r w:rsidR="00213B47" w:rsidRPr="00213B47">
        <w:t xml:space="preserve"> to a walker or wheelchair to </w:t>
      </w:r>
      <w:r>
        <w:t xml:space="preserve">help someone </w:t>
      </w:r>
      <w:r w:rsidR="00213B47" w:rsidRPr="00213B47">
        <w:t>track their daily </w:t>
      </w:r>
      <w:r w:rsidR="00213B47" w:rsidRPr="00E670EE">
        <w:t>medications</w:t>
      </w:r>
      <w:r w:rsidR="00213B47" w:rsidRPr="00213B47">
        <w:t xml:space="preserve"> or insulin. </w:t>
      </w:r>
      <w:r>
        <w:t xml:space="preserve">The </w:t>
      </w:r>
      <w:r w:rsidR="00213B47" w:rsidRPr="00213B47">
        <w:t>person can check the appropriate box as they take their medication each time, reducing anxiety about having forgotten to take a dose. Customize the card for specific medications, if that is useful for the person who will use it.</w:t>
      </w:r>
    </w:p>
    <w:p w14:paraId="465ECC2D" w14:textId="4A7B3E73" w:rsidR="00213B47" w:rsidRDefault="00213B47" w:rsidP="005C791A">
      <w:pPr>
        <w:spacing w:after="0"/>
      </w:pPr>
    </w:p>
    <w:p w14:paraId="48AD1F8D" w14:textId="7517A49B" w:rsidR="00213B47" w:rsidRPr="00E670EE" w:rsidRDefault="005C791A" w:rsidP="00821B8D">
      <w:pPr>
        <w:pStyle w:val="Heading3"/>
        <w:rPr>
          <w:b/>
          <w:bCs/>
          <w:color w:val="385623" w:themeColor="accent6" w:themeShade="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5FEE2F" wp14:editId="7DB5DF09">
            <wp:simplePos x="0" y="0"/>
            <wp:positionH relativeFrom="column">
              <wp:posOffset>4808855</wp:posOffset>
            </wp:positionH>
            <wp:positionV relativeFrom="paragraph">
              <wp:posOffset>58420</wp:posOffset>
            </wp:positionV>
            <wp:extent cx="1500505" cy="1244600"/>
            <wp:effectExtent l="0" t="0" r="4445" b="0"/>
            <wp:wrapSquare wrapText="bothSides"/>
            <wp:docPr id="2097894126" name="Picture 2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94126" name="Picture 2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977" w:rsidRPr="00E670EE">
        <w:rPr>
          <w:b/>
          <w:bCs/>
          <w:color w:val="385623" w:themeColor="accent6" w:themeShade="80"/>
        </w:rPr>
        <w:t>Family Visit Card</w:t>
      </w:r>
    </w:p>
    <w:p w14:paraId="04260A38" w14:textId="66B1BA1D" w:rsidR="00213B47" w:rsidRDefault="00213B47" w:rsidP="00213B47">
      <w:r w:rsidRPr="00213B47">
        <w:t>Some people may be worried about missing a visit from a loved one and end up missing out on otherwise engaging activities to avoid doing so. A message with the details of the visit can free a person to enjoy an event, knowing there is still time before the visit. Customize the message with the visitor and day/time of visit.</w:t>
      </w:r>
    </w:p>
    <w:p w14:paraId="1945178E" w14:textId="70DA8FFE" w:rsidR="00213B47" w:rsidRDefault="00213B47" w:rsidP="005C791A">
      <w:pPr>
        <w:spacing w:after="0"/>
      </w:pPr>
    </w:p>
    <w:p w14:paraId="580019A6" w14:textId="4C0CFB17" w:rsidR="006A0977" w:rsidRPr="00E670EE" w:rsidRDefault="006A0977" w:rsidP="00821B8D">
      <w:pPr>
        <w:pStyle w:val="Heading3"/>
        <w:rPr>
          <w:b/>
          <w:bCs/>
          <w:color w:val="385623" w:themeColor="accent6" w:themeShade="80"/>
        </w:rPr>
      </w:pPr>
      <w:r w:rsidRPr="00E670EE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60288" behindDoc="0" locked="0" layoutInCell="1" allowOverlap="1" wp14:anchorId="4E110989" wp14:editId="16094C03">
            <wp:simplePos x="0" y="0"/>
            <wp:positionH relativeFrom="column">
              <wp:posOffset>4830445</wp:posOffset>
            </wp:positionH>
            <wp:positionV relativeFrom="paragraph">
              <wp:posOffset>146050</wp:posOffset>
            </wp:positionV>
            <wp:extent cx="1449705" cy="1163955"/>
            <wp:effectExtent l="0" t="0" r="0" b="0"/>
            <wp:wrapSquare wrapText="bothSides"/>
            <wp:docPr id="576147264" name="Picture 3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47264" name="Picture 3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0EE">
        <w:rPr>
          <w:b/>
          <w:bCs/>
          <w:color w:val="385623" w:themeColor="accent6" w:themeShade="80"/>
        </w:rPr>
        <w:t>Laundry Reminder</w:t>
      </w:r>
    </w:p>
    <w:p w14:paraId="25F9CD36" w14:textId="5B3C08EA" w:rsidR="00900C7B" w:rsidRDefault="00213B47" w:rsidP="00213B47">
      <w:r w:rsidRPr="00213B47">
        <w:t>Imagine waking up one day and all your clothes were gone with no explanation? This feeling can lead a person with memory loss to believe someone had stolen their clothes, which is a reasonable explanation if you didn't know that someone had taken them for laundry. A simple note explaining where the clothes are and when they'll be returned can explain where suddenly missing items are and provide assurance that they'll be returned.</w:t>
      </w:r>
    </w:p>
    <w:p w14:paraId="0225400B" w14:textId="52C03B19" w:rsidR="00900C7B" w:rsidRDefault="00900C7B" w:rsidP="00900C7B">
      <w:pPr>
        <w:ind w:firstLine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E95463" wp14:editId="3926731A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427355" cy="427355"/>
            <wp:effectExtent l="0" t="0" r="0" b="0"/>
            <wp:wrapTight wrapText="bothSides">
              <wp:wrapPolygon edited="0">
                <wp:start x="7703" y="0"/>
                <wp:lineTo x="0" y="3851"/>
                <wp:lineTo x="0" y="15406"/>
                <wp:lineTo x="6740" y="19257"/>
                <wp:lineTo x="7703" y="20220"/>
                <wp:lineTo x="13480" y="20220"/>
                <wp:lineTo x="14443" y="16368"/>
                <wp:lineTo x="19257" y="15406"/>
                <wp:lineTo x="19257" y="3851"/>
                <wp:lineTo x="12517" y="0"/>
                <wp:lineTo x="7703" y="0"/>
              </wp:wrapPolygon>
            </wp:wrapTight>
            <wp:docPr id="493793502" name="Graphic 5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93502" name="Graphic 493793502" descr="Lights On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6168A" w14:textId="74450C9E" w:rsidR="00213B47" w:rsidRPr="005C791A" w:rsidRDefault="00900C7B" w:rsidP="00900C7B">
      <w:pPr>
        <w:rPr>
          <w:color w:val="385623" w:themeColor="accent6" w:themeShade="80"/>
          <w:sz w:val="24"/>
          <w:szCs w:val="24"/>
        </w:rPr>
      </w:pPr>
      <w:r w:rsidRPr="005C791A">
        <w:rPr>
          <w:color w:val="385623" w:themeColor="accent6" w:themeShade="80"/>
          <w:sz w:val="24"/>
          <w:szCs w:val="24"/>
        </w:rPr>
        <w:t xml:space="preserve">TIP: </w:t>
      </w:r>
      <w:r w:rsidRPr="005C791A">
        <w:rPr>
          <w:color w:val="385623" w:themeColor="accent6" w:themeShade="80"/>
          <w:sz w:val="24"/>
          <w:szCs w:val="24"/>
        </w:rPr>
        <w:t>Laminate cards for reuse to reduce waste.</w:t>
      </w:r>
    </w:p>
    <w:p w14:paraId="075589E6" w14:textId="74D2730F" w:rsidR="00272121" w:rsidRDefault="00272121" w:rsidP="00272121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I TOOK MY MEDICATIONS TODAY AT:</w:t>
      </w:r>
    </w:p>
    <w:p w14:paraId="7797EF47" w14:textId="77777777" w:rsidR="00272121" w:rsidRDefault="00272121" w:rsidP="00272121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>BREAKFAST</w:t>
      </w:r>
    </w:p>
    <w:p w14:paraId="1AC375E0" w14:textId="77777777" w:rsidR="00272121" w:rsidRDefault="00272121" w:rsidP="00272121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>LUNCH</w:t>
      </w:r>
    </w:p>
    <w:p w14:paraId="578DC83F" w14:textId="77777777" w:rsidR="00272121" w:rsidRDefault="00272121" w:rsidP="00272121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>DINNER</w:t>
      </w:r>
    </w:p>
    <w:p w14:paraId="5B46F450" w14:textId="77777777" w:rsidR="00066D9A" w:rsidRPr="00066D9A" w:rsidRDefault="00066D9A" w:rsidP="00066D9A">
      <w:pPr>
        <w:pStyle w:val="ListParagraph"/>
        <w:rPr>
          <w:sz w:val="72"/>
          <w:szCs w:val="72"/>
        </w:rPr>
      </w:pPr>
    </w:p>
    <w:p w14:paraId="7F55453E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jc w:val="center"/>
        <w:rPr>
          <w:sz w:val="96"/>
          <w:szCs w:val="96"/>
        </w:rPr>
      </w:pPr>
    </w:p>
    <w:p w14:paraId="054E4746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jc w:val="center"/>
        <w:rPr>
          <w:sz w:val="96"/>
          <w:szCs w:val="96"/>
        </w:rPr>
      </w:pPr>
      <w:r w:rsidRPr="00066D9A">
        <w:rPr>
          <w:sz w:val="96"/>
          <w:szCs w:val="96"/>
        </w:rPr>
        <w:t xml:space="preserve">My daughter will </w:t>
      </w:r>
    </w:p>
    <w:p w14:paraId="271103B3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jc w:val="center"/>
        <w:rPr>
          <w:sz w:val="96"/>
          <w:szCs w:val="96"/>
        </w:rPr>
      </w:pPr>
      <w:r w:rsidRPr="00066D9A">
        <w:rPr>
          <w:sz w:val="96"/>
          <w:szCs w:val="96"/>
        </w:rPr>
        <w:t xml:space="preserve">come to see me </w:t>
      </w:r>
    </w:p>
    <w:p w14:paraId="52C7B781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jc w:val="center"/>
        <w:rPr>
          <w:sz w:val="96"/>
          <w:szCs w:val="96"/>
        </w:rPr>
      </w:pPr>
      <w:r w:rsidRPr="00066D9A">
        <w:rPr>
          <w:sz w:val="96"/>
          <w:szCs w:val="96"/>
        </w:rPr>
        <w:t xml:space="preserve">at </w:t>
      </w:r>
      <w:r w:rsidRPr="00066D9A">
        <w:rPr>
          <w:sz w:val="96"/>
          <w:szCs w:val="96"/>
          <w:u w:val="single"/>
        </w:rPr>
        <w:t>5:30 pm</w:t>
      </w:r>
      <w:r w:rsidRPr="00066D9A">
        <w:rPr>
          <w:sz w:val="96"/>
          <w:szCs w:val="96"/>
        </w:rPr>
        <w:t xml:space="preserve"> today</w:t>
      </w:r>
    </w:p>
    <w:p w14:paraId="52D7A2A9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jc w:val="center"/>
        <w:rPr>
          <w:sz w:val="96"/>
          <w:szCs w:val="96"/>
        </w:rPr>
      </w:pPr>
    </w:p>
    <w:p w14:paraId="4C6472A7" w14:textId="1084F8AF" w:rsidR="00066D9A" w:rsidRDefault="00066D9A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6BF7D3FA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56" w:lineRule="auto"/>
        <w:jc w:val="center"/>
        <w:rPr>
          <w:rFonts w:ascii="Calibri" w:eastAsia="Calibri" w:hAnsi="Calibri" w:cs="Times New Roman"/>
          <w:b/>
          <w:bCs/>
          <w:sz w:val="96"/>
          <w:szCs w:val="96"/>
        </w:rPr>
      </w:pPr>
      <w:r w:rsidRPr="00066D9A">
        <w:rPr>
          <w:rFonts w:ascii="Calibri" w:eastAsia="Calibri" w:hAnsi="Calibri" w:cs="Times New Roman"/>
          <w:b/>
          <w:bCs/>
          <w:sz w:val="96"/>
          <w:szCs w:val="96"/>
        </w:rPr>
        <w:lastRenderedPageBreak/>
        <w:t xml:space="preserve">My clothes are at the laundry. </w:t>
      </w:r>
    </w:p>
    <w:p w14:paraId="1D8BFD35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56" w:lineRule="auto"/>
        <w:jc w:val="center"/>
        <w:rPr>
          <w:rFonts w:ascii="Calibri" w:eastAsia="Calibri" w:hAnsi="Calibri" w:cs="Times New Roman"/>
          <w:b/>
          <w:bCs/>
          <w:sz w:val="96"/>
          <w:szCs w:val="96"/>
        </w:rPr>
      </w:pPr>
    </w:p>
    <w:p w14:paraId="1E7D9693" w14:textId="77777777" w:rsidR="00066D9A" w:rsidRPr="00066D9A" w:rsidRDefault="00066D9A" w:rsidP="00066D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56" w:lineRule="auto"/>
        <w:jc w:val="center"/>
        <w:rPr>
          <w:rFonts w:ascii="Calibri" w:eastAsia="Calibri" w:hAnsi="Calibri" w:cs="Times New Roman"/>
          <w:b/>
          <w:bCs/>
          <w:sz w:val="96"/>
          <w:szCs w:val="96"/>
        </w:rPr>
      </w:pPr>
      <w:r w:rsidRPr="00066D9A">
        <w:rPr>
          <w:rFonts w:ascii="Calibri" w:eastAsia="Calibri" w:hAnsi="Calibri" w:cs="Times New Roman"/>
          <w:b/>
          <w:bCs/>
          <w:sz w:val="96"/>
          <w:szCs w:val="96"/>
        </w:rPr>
        <w:t xml:space="preserve">They will be returned on </w:t>
      </w:r>
      <w:r w:rsidRPr="00066D9A">
        <w:rPr>
          <w:rFonts w:ascii="Calibri" w:eastAsia="Calibri" w:hAnsi="Calibri" w:cs="Times New Roman"/>
          <w:b/>
          <w:bCs/>
          <w:sz w:val="96"/>
          <w:szCs w:val="96"/>
          <w:u w:val="single"/>
        </w:rPr>
        <w:t>Friday</w:t>
      </w:r>
      <w:r w:rsidRPr="00066D9A">
        <w:rPr>
          <w:rFonts w:ascii="Calibri" w:eastAsia="Calibri" w:hAnsi="Calibri" w:cs="Times New Roman"/>
          <w:b/>
          <w:bCs/>
          <w:sz w:val="96"/>
          <w:szCs w:val="96"/>
        </w:rPr>
        <w:t>.</w:t>
      </w:r>
    </w:p>
    <w:p w14:paraId="584504AD" w14:textId="77777777" w:rsidR="00066D9A" w:rsidRPr="00272121" w:rsidRDefault="00066D9A" w:rsidP="00066D9A">
      <w:pPr>
        <w:pStyle w:val="ListParagraph"/>
        <w:rPr>
          <w:sz w:val="144"/>
          <w:szCs w:val="144"/>
        </w:rPr>
      </w:pPr>
    </w:p>
    <w:sectPr w:rsidR="00066D9A" w:rsidRPr="00272121" w:rsidSect="00900C7B"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9294" w14:textId="77777777" w:rsidR="00742CFB" w:rsidRDefault="00742CFB" w:rsidP="00821B8D">
      <w:pPr>
        <w:spacing w:after="0" w:line="240" w:lineRule="auto"/>
      </w:pPr>
      <w:r>
        <w:separator/>
      </w:r>
    </w:p>
  </w:endnote>
  <w:endnote w:type="continuationSeparator" w:id="0">
    <w:p w14:paraId="42E1C4EF" w14:textId="77777777" w:rsidR="00742CFB" w:rsidRDefault="00742CFB" w:rsidP="0082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0599" w14:textId="194A27E5" w:rsidR="005E343F" w:rsidRDefault="005E343F" w:rsidP="005E343F">
    <w:pPr>
      <w:pStyle w:val="Footer"/>
      <w:jc w:val="center"/>
    </w:pPr>
    <w:r>
      <w:t>www.cen4ard.com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62FB" w14:textId="77777777" w:rsidR="00742CFB" w:rsidRDefault="00742CFB" w:rsidP="00821B8D">
      <w:pPr>
        <w:spacing w:after="0" w:line="240" w:lineRule="auto"/>
      </w:pPr>
      <w:r>
        <w:separator/>
      </w:r>
    </w:p>
  </w:footnote>
  <w:footnote w:type="continuationSeparator" w:id="0">
    <w:p w14:paraId="39E5EF41" w14:textId="77777777" w:rsidR="00742CFB" w:rsidRDefault="00742CFB" w:rsidP="0082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AC52" w14:textId="5EE74FD7" w:rsidR="00821B8D" w:rsidRDefault="00821B8D" w:rsidP="005E343F">
    <w:pPr>
      <w:pStyle w:val="Header"/>
      <w:jc w:val="center"/>
    </w:pPr>
    <w:r>
      <w:rPr>
        <w:noProof/>
      </w:rPr>
      <w:drawing>
        <wp:inline distT="0" distB="0" distL="0" distR="0" wp14:anchorId="6AEEC2EC" wp14:editId="10D09C66">
          <wp:extent cx="2943225" cy="819150"/>
          <wp:effectExtent l="0" t="0" r="9525" b="0"/>
          <wp:docPr id="603056601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774135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4E1"/>
    <w:multiLevelType w:val="hybridMultilevel"/>
    <w:tmpl w:val="D7F6A88A"/>
    <w:lvl w:ilvl="0" w:tplc="C3EA76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2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21"/>
    <w:rsid w:val="00066D9A"/>
    <w:rsid w:val="001711DA"/>
    <w:rsid w:val="00195DAE"/>
    <w:rsid w:val="00213B47"/>
    <w:rsid w:val="00272121"/>
    <w:rsid w:val="005C166C"/>
    <w:rsid w:val="005C791A"/>
    <w:rsid w:val="005E343F"/>
    <w:rsid w:val="006A0977"/>
    <w:rsid w:val="00742CFB"/>
    <w:rsid w:val="00821B8D"/>
    <w:rsid w:val="00900C7B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C6F6D"/>
  <w15:chartTrackingRefBased/>
  <w15:docId w15:val="{24E5DD33-F3BF-427B-AFB9-A5C5F458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B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1B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1B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8D"/>
  </w:style>
  <w:style w:type="paragraph" w:styleId="Footer">
    <w:name w:val="footer"/>
    <w:basedOn w:val="Normal"/>
    <w:link w:val="FooterChar"/>
    <w:uiPriority w:val="99"/>
    <w:unhideWhenUsed/>
    <w:rsid w:val="0082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Goodman Group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Vauthier</dc:creator>
  <cp:keywords/>
  <dc:description/>
  <cp:lastModifiedBy>Nelly Gertsburg Selby</cp:lastModifiedBy>
  <cp:revision>4</cp:revision>
  <cp:lastPrinted>2017-10-11T19:51:00Z</cp:lastPrinted>
  <dcterms:created xsi:type="dcterms:W3CDTF">2024-09-26T16:41:00Z</dcterms:created>
  <dcterms:modified xsi:type="dcterms:W3CDTF">2024-09-26T18:05:00Z</dcterms:modified>
</cp:coreProperties>
</file>